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1318-2024 i Vaggeryds kommun</w:t>
      </w:r>
    </w:p>
    <w:p>
      <w:r>
        <w:t>Denna tillsynsbegäran behandlar höga naturvärden i samrådsanmälan S 1318-2024 i Vaggeryds kommun som inkom 2024-04-24 och omfattar 40,6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S 1318-2024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6363184, E 442155 i SWEREF 99 TM.</w:t>
      </w:r>
    </w:p>
    <w:p>
      <w:r>
        <w:t>I samrådsanmälan finns fynd av 6 naturvårdsarter, varav 3 är rödlistade, 1 är fridlyst, 5 är typiska (T) och 3 är signalarter (S): dunmossa (NT, T), gullpudra (NT, T), kattfotslav (NT, T), korallrot (S, T, §8), källpraktmossa (S,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dunmossa (NT, T), gullpudra (NT, T), kattfotslav (NT, T), korallrot (S, T, §8) och källpraktmossa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