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1736-2025 i Vaggeryds kommun</w:t>
      </w:r>
    </w:p>
    <w:p>
      <w:r>
        <w:t>Denna tillsynsbegäran behandlar höga naturvärden i samrådsanmälan S 1736-2025 i Vaggeryds kommun som inkom 2025-06-02 och omfattar 214,1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S 1736-2025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6370651, E 458645 i SWEREF 99 TM.</w:t>
      </w:r>
    </w:p>
    <w:p>
      <w:r>
        <w:t>I och inom 16 meter från samrådsanmälan finns fynd av 2 naturvårdsarter, varav 1 är fridlyst, 1 är typisk (T) och 1 är signalart (S): svart trolldruva (S, T)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