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7521-2024 i Jönköpings kommun</w:t>
      </w:r>
    </w:p>
    <w:p>
      <w:r>
        <w:t>Denna tillsynsbegäran behandlar höga naturvärden i avverkningsanmälan A 7521-2024 i Jönköpings kommun som inkom 2024-02-26 och omfattar 8,2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7521-2024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6391556, E 440599 i SWEREF 99 TM.</w:t>
      </w:r>
    </w:p>
    <w:p>
      <w:r>
        <w:t>I avverkningsanmälan finns fynd av 8 naturvårdsarter, varav 2 är fridlysta, 5 är typiska (T) och 6 är signalarter (S): blåmossa (S, T), bronshjon (S, T), grovticka (S, T), stor revmossa (S), vedticka (S, T),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bronshjon (S, T), grovticka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