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gullklöver (NT), slåtterfibbla (NT), sommarfibbla (NT), vippärt (NT), grönpyrola (S), sårläka (S), vätteros (S), vårärt (S), grönvit nattviol (§8), nattviol (§8),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