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som inkom 2023-03-07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6415788, E 464683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