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som inkom 2024-03-22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(VU) och ängsmetallvinge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