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dokument behandlar höga naturvärden i avverkningsanmälan A 1244-2024 i Jönköpings kommun som inkom 2024-01-11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stickelfrö (NT), sårläka (NT, T), vippärt (NT, T), vårärt (NT, T), kransrams (S, T), skogsbräsma (S) och brudsporre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