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dokument behandlar höga naturvärden i avverkningsanmälan A 45917-2024 i Jönköpings kommun som inkom 2024-10-15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