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som inkom 2026-02-02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6415968, E 457745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