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25852-2025 i Jönköpings kommun</w:t>
      </w:r>
    </w:p>
    <w:p>
      <w:r>
        <w:t>Detta dokument behandlar höga naturvärden i avverkningsanmälan A 25852-2025 i Jönköpings kommun som inkom 2025-05-27 och omfattar 3,3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25852-2025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inom 23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6419450, E 460582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Inom 23 meter från avverkningsanmälan har följande 6 naturvårdsarter hittats: grönfink (VU, §4), björktrast (NT, §4), bläsand (NT, §4), rödvingetrast (NT, §4), tallbit (T, §4) och grönsiska (§4). Av dessa är 4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grönfink (VU, §4), björktrast (NT, §4), bläsand (NT, §4), rödvingetrast (NT, §4), tallbit (T,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t>I BILAGA 1 finns mer detaljerad information om ekologi samt krav på livsmiljö hos fridlysta arter.</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