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som inkom 2025-07-03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6401246, E 471516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