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29462-2026 i Jönköpings kommun</w:t>
      </w:r>
    </w:p>
    <w:p>
      <w:r>
        <w:t>Denna tillsynsbegäran behandlar höga naturvärden i avverkningsanmälan A 29462-2026 i Jönköpings kommun som inkom 2026-06-30 och omfattar 1,4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29462-2026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6420600, E 469061 i SWEREF 99 TM.</w:t>
      </w:r>
    </w:p>
    <w:p>
      <w:r>
        <w:t>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677580"/>
            <wp:docPr id="2" name="Picture 2"/>
            <wp:cNvGraphicFramePr>
              <a:graphicFrameLocks noChangeAspect="1"/>
            </wp:cNvGraphicFramePr>
            <a:graphic>
              <a:graphicData uri="http://schemas.openxmlformats.org/drawingml/2006/picture">
                <pic:pic>
                  <pic:nvPicPr>
                    <pic:cNvPr id="0" name="A 29462-2026 karta knärot.png"/>
                    <pic:cNvPicPr/>
                  </pic:nvPicPr>
                  <pic:blipFill>
                    <a:blip r:embed="rId17"/>
                    <a:stretch>
                      <a:fillRect/>
                    </a:stretch>
                  </pic:blipFill>
                  <pic:spPr>
                    <a:xfrm>
                      <a:off x="0" y="0"/>
                      <a:ext cx="5486400" cy="4677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6420600, E 469061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