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1317-2022 i Jönköpings kommun</w:t>
      </w:r>
    </w:p>
    <w:p>
      <w:r>
        <w:t>Denna tillsynsbegäran behandlar höga naturvärden i samrådsanmälan S 1317-2022 i Jönköpings kommun som inkom 2022-03-08 och omfattar 0,8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S 1317-2022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6408489, E 472417 i SWEREF 99 TM.</w:t>
      </w:r>
    </w:p>
    <w:p>
      <w:r>
        <w:t>I och inom 5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