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som inkom 2025-07-03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2"/>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