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som inkom 2025-09-30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T), granbarkgnagare (S, T), västlig hakmossa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