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som inkom 2025-07-18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6393752, E 444357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kambräken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