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som inkom 2021-11-12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6392270, E 451367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