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1244-2024 i Jönköpings kommun</w:t>
      </w:r>
    </w:p>
    <w:p>
      <w:r>
        <w:t>Denna tillsynsbegäran behandlar höga naturvärden i avverkningsanmälan A 1244-2024 i Jönköpings kommun som inkom 2024-01-11 och omfattar 1,4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6392546, E 444708 i SWEREF 99 TM.</w:t>
      </w:r>
    </w:p>
    <w:p>
      <w:r>
        <w:t>I och inom 23 meter från avverkningsanmälan finns fynd av 7 naturvårdsarter, varav 4 är rödlistade, 1 är fridlyst, 4 är typiska (T) och 2 är signalarter (S): stickelfrö (NT), sårläka (NT, T), vippärt (NT, T), vårärt (NT, T), kransrams (S, T), skogsbräsma (S)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