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1123-2026 i Jönköpings kommun</w:t>
      </w:r>
    </w:p>
    <w:p>
      <w:r>
        <w:t>Detta klagomål behandlar höga naturvärden i samrådsanmälan S 1123-2026 i Jönköpings kommun som inkom 2026-04-21 och omfattar 190,2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S 1123-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6399862, E 432567 i SWEREF 99 TM.</w:t>
      </w:r>
    </w:p>
    <w:p>
      <w:r>
        <w:t>I och inom 22 meter från samrådsanmälan finns fynd av 4 naturvårdsarter, varav 3 är rödlistade och 2 är fridlysta: slåttergubbe (VU), talltita (NT, §4), älg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