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dokument behandlar höga naturvärden i avverkningsanmälan A 47492-2024 i Jönköpings kommun. Denna avverkningsanmälan inkom 2024-10-22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