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1134-2024 i Jönköpings kommun</w:t>
      </w:r>
    </w:p>
    <w:p>
      <w:r>
        <w:t>Detta klagomål behandlar höga naturvärden i samrådsanmälan S 1134-2024 i Jönköpings kommun som inkom 2024-04-11 och omfattar 70,5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134-2024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6393715, E 427228 i SWEREF 99 TM.</w:t>
      </w:r>
    </w:p>
    <w:p>
      <w:r>
        <w:t>Inom 22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