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10991-2023 i Jönköpings kommun</w:t>
      </w:r>
    </w:p>
    <w:p>
      <w:r>
        <w:t>Detta klagomål behandlar höga naturvärden i avverkningsanmälan A 10991-2023 i Jönköpings kommun som inkom 2023-03-06 och omfattar 0,7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10991-2023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6395793, E 446837 i SWEREF 99 TM.</w:t>
      </w:r>
    </w:p>
    <w:p>
      <w:r>
        <w:t>I avverkningsanmälan finns fynd av 2 naturvårdsarter, varav 2 är typiska (T) och 2 är signalarter (S): gulnål (S, T) och kornig nållav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