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1266-2023 i Jönköpings kommun</w:t>
      </w:r>
    </w:p>
    <w:p>
      <w:r>
        <w:t>Denna tillsynsbegäran behandlar höga naturvärden i samrådsanmälan S 1266-2023 i Jönköpings kommun som inkom 2023-04-13 och omfattar 16,7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S 1266-2023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6398580, E 463819 i SWEREF 99 TM.</w:t>
      </w:r>
    </w:p>
    <w:p>
      <w:r>
        <w:t>I samrådsanmälan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