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961-2022 i Jönköpings kommun</w:t>
      </w:r>
    </w:p>
    <w:p>
      <w:r>
        <w:t>Detta klagomål behandlar höga naturvärden i samrådsanmälan S 961-2022 i Jönköpings kommun som inkom 2022-02-15 och omfattar 636,1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S 961-2022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6385565, E 454867 i SWEREF 99 TM.</w:t>
      </w:r>
    </w:p>
    <w:p>
      <w:r>
        <w:t>I och inom 16 meter från samrådsanmälan finns fynd av 9 naturvårdsarter, varav 4 är rödlistade, 8 är fridlysta, 4 är typiska (T) och 1 är signalart (S): pärluggla (EN, T, §4), entita (NT, T, §4), klofibbla (NT), sparvuggla (NT, §4), korallrot (S, T, §8), tjäder (T, §4),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