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som inkom 2025-04-30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6412878, E 465275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