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54325-2024 i Jönköpings kommun</w:t>
      </w:r>
    </w:p>
    <w:p>
      <w:r>
        <w:t>Detta klagomål behandlar höga naturvärden i avverkningsanmälan A 54325-2024 i Jönköpings kommun som inkom 2024-11-20 och omfattar 8,7 ha.</w:t>
      </w:r>
    </w:p>
    <w:p>
      <w:pPr>
        <w:pStyle w:val="Caption"/>
      </w:pPr>
      <w:r>
        <w:drawing>
          <wp:inline xmlns:a="http://schemas.openxmlformats.org/drawingml/2006/main" xmlns:pic="http://schemas.openxmlformats.org/drawingml/2006/picture">
            <wp:extent cx="4248742" cy="5724000"/>
            <wp:docPr id="1" name="Picture 1"/>
            <wp:cNvGraphicFramePr>
              <a:graphicFrameLocks noChangeAspect="1"/>
            </wp:cNvGraphicFramePr>
            <a:graphic>
              <a:graphicData uri="http://schemas.openxmlformats.org/drawingml/2006/picture">
                <pic:pic>
                  <pic:nvPicPr>
                    <pic:cNvPr id="0" name="A 54325-2024 karta.png"/>
                    <pic:cNvPicPr/>
                  </pic:nvPicPr>
                  <pic:blipFill>
                    <a:blip r:embed="rId16"/>
                    <a:stretch>
                      <a:fillRect/>
                    </a:stretch>
                  </pic:blipFill>
                  <pic:spPr>
                    <a:xfrm>
                      <a:off x="0" y="0"/>
                      <a:ext cx="42487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6404156, E 463825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