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dokument behandlar höga naturvärden i avverkningsanmälan A 10991-2023 i Jönköpings kommun. Denna avverkningsanmälan inkom 2023-03-06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