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dokument behandlar höga naturvärden i avverkningsanmälan A 11260-2023 i Jönköpings kommun. Denna avverkningsanmälan inkom 2023-03-07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