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2037-2026 i Jönköpings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