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dokument behandlar höga naturvärden i avverkningsanmälan A 34527-2025 i Nässjö kommun. Denna avverkningsanmälan inkom 2025-07-08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6393880, E 478813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