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3693-2022 i Nässjö kommun</w:t>
      </w:r>
    </w:p>
    <w:p>
      <w:r>
        <w:t>Denna tillsynsbegäran behandlar höga naturvärden i avverkningsanmälan A 3693-2022 i Nässjö kommun som inkom 2022-01-25 och omfattar 2,9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3693-2022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6379368, E 484782 i SWEREF 99 TM.</w:t>
      </w:r>
    </w:p>
    <w:p>
      <w:r>
        <w:t>I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