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klagomål behandlar höga naturvärden i avverkningsanmälan A 56586-2025 i Nässjö kommun som inkom 2025-11-14 och omfattar 0,8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