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1671-2025 i Näss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