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1376-2024 i Nässjö kommun</w:t>
      </w:r>
    </w:p>
    <w:p>
      <w:r>
        <w:t>Detta klagomål behandlar höga naturvärden i samrådsanmälan S 1376-2024 i Nässjö kommun som inkom 2024-04-29 och omfattar 59,4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S 1376-2024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6378801, E 478652 i SWEREF 99 TM.</w:t>
      </w:r>
    </w:p>
    <w:p>
      <w:r>
        <w:t>Inom 12 meter från samrådsanmälan finns fynd av 4 naturvårdsarter, varav 1 är rödlistad, 3 är typiska (T) och 3 är signalarter (S): gul dropplav (NT), fällmossa (S, T), gulpudrad spiklav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