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41327-2025 i Nässjö kommun</w:t>
      </w:r>
    </w:p>
    <w:p>
      <w:r>
        <w:t>Detta klagomål behandlar höga naturvärden i avverkningsanmälan A 41327-2025 i Nässjö kommun som inkom 2025-08-30 och omfattar 5,6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41327-2025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6382379, E 480143 i SWEREF 99 TM.</w:t>
      </w:r>
    </w:p>
    <w:p>
      <w:r>
        <w:t>Inom 10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