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dokument behandlar höga naturvärden i avverkningsanmälan A 17948-2024 i Nässjö kommun som inkom 2024-05-07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6381088, E 472801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