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dokument behandlar höga naturvärden i avverkningsanmälan A 20607-2026 i Nässjö kommun som inkom 2026-04-28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6373232, E 484026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