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dokument behandlar höga naturvärden i avverkningsanmälan A 250-2023 i Nässjö kommun som inkom 2023-01-02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6377890, E 462152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