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dokument behandlar höga naturvärden i avverkningsanmälan A 48462-2024 i Nässjö kommun som inkom 2024-10-25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6396047, E 489719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