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Detta dokument behandlar höga naturvärden i avverkningsanmälan A 250-2023 i Nässjö kommun som inkom 2023-01-02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6377890, E 462152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