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Detta dokument behandlar höga naturvärden i avverkningsanmälan A 4720-2026 i Nässjö kommun som inkom 2026-01-26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6396758, E 489480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