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1083-2023 i Nässjö kommun</w:t>
      </w:r>
    </w:p>
    <w:p>
      <w:r>
        <w:t>Denna tillsynsbegäran behandlar höga naturvärden i samrådsanmälan S 1083-2023 i Nässjö kommun som inkom 2023-03-28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21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21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6369689, E 475741 i SWEREF 99 TM.</w:t>
      </w:r>
    </w:p>
    <w:p>
      <w:r>
        <w:t>I samrådsanmälan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