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dokument behandlar höga naturvärden i avverkningsanmälan A 15048-2026 i Nässjö kommun som inkom 2026-03-23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6384127, E 471119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