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dokument behandlar höga naturvärden i avverkningsanmälan A 15845-2026 i Nässjö kommun som inkom 2026-03-26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6381240, E 472793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