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Detta dokument behandlar höga naturvärden i avverkningsanmälan A 15845-2026 i Nässjö kommun som inkom 2026-03-26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6381240, E 472793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