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Detta dokument behandlar höga naturvärden i avverkningsanmälan A 24531-2024 i Nässjö kommun som inkom 2024-06-17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6372216, E 486575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4 naturvårdsarter hittats: vridfingersvamp (VU), papegojvaxing (S), småvaxing (S) och toppvaxing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