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dokument behandlar höga naturvärden i avverkningsanmälan A 24531-2024 i Nässjö kommun som inkom 2024-06-17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4 naturvårdsarter hittats: vridfingersvamp (VU), papegojvaxing (S), småvaxing (S) och toppvaxing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6372216, E 486575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