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dokument behandlar höga naturvärden i avverkningsanmälan A 4720-2026 i Nässjö kommun som inkom 2026-01-26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6396758, E 489480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