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som inkom 2025-09-19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6398274,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