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38915-2026 i Värnamo kommun</w:t>
      </w:r>
    </w:p>
    <w:p>
      <w:r>
        <w:t>Detta klagomål behandlar höga naturvärden i avverkningsanmälan A 38915-2026 i Värnamo kommun som inkom 2026-09-21 och omfattar 3,2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8915-2026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6325824, E 424259 i SWEREF 99 TM.</w:t>
      </w:r>
    </w:p>
    <w:p>
      <w:r>
        <w:t>I avverkningsanmälan finns fynd av 1 naturvårdsarter, varav 1 är rödlistad: blågrönt mannagräs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